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FE" w:rsidRDefault="00E72F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2FFE" w:rsidRDefault="00E72FFE">
      <w:pPr>
        <w:pStyle w:val="ConsPlusNormal"/>
        <w:jc w:val="both"/>
        <w:outlineLvl w:val="0"/>
      </w:pPr>
    </w:p>
    <w:p w:rsidR="00E72FFE" w:rsidRDefault="00E72F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2FFE" w:rsidRDefault="00E72FFE">
      <w:pPr>
        <w:pStyle w:val="ConsPlusTitle"/>
        <w:jc w:val="both"/>
      </w:pPr>
    </w:p>
    <w:p w:rsidR="00E72FFE" w:rsidRDefault="00E72FFE">
      <w:pPr>
        <w:pStyle w:val="ConsPlusTitle"/>
        <w:jc w:val="center"/>
      </w:pPr>
      <w:r>
        <w:t>ПОСТАНОВЛЕНИЕ</w:t>
      </w:r>
    </w:p>
    <w:p w:rsidR="00E72FFE" w:rsidRDefault="00E72FFE">
      <w:pPr>
        <w:pStyle w:val="ConsPlusTitle"/>
        <w:jc w:val="center"/>
      </w:pPr>
      <w:bookmarkStart w:id="0" w:name="_GoBack"/>
      <w:bookmarkEnd w:id="0"/>
      <w:r>
        <w:t>от 25 мая 2019 г. N 658</w:t>
      </w:r>
    </w:p>
    <w:p w:rsidR="00E72FFE" w:rsidRDefault="00E72FFE">
      <w:pPr>
        <w:pStyle w:val="ConsPlusTitle"/>
        <w:jc w:val="both"/>
      </w:pPr>
    </w:p>
    <w:p w:rsidR="00E72FFE" w:rsidRDefault="00E72FFE">
      <w:pPr>
        <w:pStyle w:val="ConsPlusTitle"/>
        <w:jc w:val="center"/>
      </w:pPr>
      <w:r>
        <w:t>ОБ УТВЕРЖДЕНИИ ПРАВИЛ</w:t>
      </w:r>
    </w:p>
    <w:p w:rsidR="00E72FFE" w:rsidRDefault="00E72FFE">
      <w:pPr>
        <w:pStyle w:val="ConsPlusTitle"/>
        <w:jc w:val="center"/>
      </w:pPr>
      <w:r>
        <w:t>УЧЕТА БЕСПИЛОТНЫХ ГРАЖДАНСКИХ ВОЗДУШНЫХ СУДОВ</w:t>
      </w:r>
    </w:p>
    <w:p w:rsidR="00E72FFE" w:rsidRDefault="00E72FFE">
      <w:pPr>
        <w:pStyle w:val="ConsPlusTitle"/>
        <w:jc w:val="center"/>
      </w:pPr>
      <w:r>
        <w:t>С МАКСИМАЛЬНОЙ ВЗЛЕТНОЙ МАССОЙ ОТ 0,25 КИЛОГРАММА</w:t>
      </w:r>
    </w:p>
    <w:p w:rsidR="00E72FFE" w:rsidRDefault="00E72FFE">
      <w:pPr>
        <w:pStyle w:val="ConsPlusTitle"/>
        <w:jc w:val="center"/>
      </w:pPr>
      <w:r>
        <w:t>ДО 30 КИЛОГРАММОВ, ВВЕЗЕННЫХ В РОССИЙСКУЮ ФЕДЕРАЦИЮ</w:t>
      </w:r>
    </w:p>
    <w:p w:rsidR="00E72FFE" w:rsidRDefault="00E72FFE">
      <w:pPr>
        <w:pStyle w:val="ConsPlusTitle"/>
        <w:jc w:val="center"/>
      </w:pPr>
      <w:r>
        <w:t>ИЛИ ПРОИЗВЕДЕННЫХ В РОССИЙСКОЙ ФЕДЕРАЦИИ</w:t>
      </w:r>
    </w:p>
    <w:p w:rsidR="00E72FFE" w:rsidRDefault="00E72FFE">
      <w:pPr>
        <w:pStyle w:val="ConsPlusNormal"/>
        <w:jc w:val="both"/>
      </w:pPr>
    </w:p>
    <w:p w:rsidR="00E72FFE" w:rsidRDefault="00E72FF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3.2 статьи 33</w:t>
        </w:r>
      </w:hyperlink>
      <w:r>
        <w:t xml:space="preserve"> Воздушного кодекса Российской Федерации Правительство Российской Федерации постановляет: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 xml:space="preserve">2. Заявление о постановке беспилотного воздушного судна на учет, предусмотренное </w:t>
      </w:r>
      <w:hyperlink w:anchor="P49" w:history="1">
        <w:r>
          <w:rPr>
            <w:color w:val="0000FF"/>
          </w:rPr>
          <w:t>пунктом 8</w:t>
        </w:r>
      </w:hyperlink>
      <w:r>
        <w:t xml:space="preserve"> Правил, утвержденных настоящим постановлением, в отношении беспилотного гражданского воздушного судна с максимальной взлетной массой от 0,25 килограмма до 30 килограммов, ввезенного в Российскую Федерацию или произведенного в Российской Федерации до дня вступления в силу настоящего постановления, направляется владельцем такого воздушного судна в Федеральное агентство воздушного транспорта в срок, не превышающий 30 дней со дня вступления в силу настоящего постановления.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3. Установить, что реализация Федеральным агентством воздушного транспорта полномочий, предусмотренных настоящим постановлением,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Федерального агентства воздушного транспорта, а также бюджетных ассигнований, предусмотренных ему в федеральном бюджете на руководство и управление в сфере установленных функций.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 истечении 120 дней со дня его официального опубликования.</w:t>
      </w:r>
    </w:p>
    <w:p w:rsidR="00E72FFE" w:rsidRDefault="00E72FFE">
      <w:pPr>
        <w:pStyle w:val="ConsPlusNormal"/>
        <w:jc w:val="both"/>
      </w:pPr>
    </w:p>
    <w:p w:rsidR="00E72FFE" w:rsidRDefault="00E72FFE">
      <w:pPr>
        <w:pStyle w:val="ConsPlusNormal"/>
        <w:jc w:val="right"/>
      </w:pPr>
      <w:r>
        <w:t>Председатель Правительства</w:t>
      </w:r>
    </w:p>
    <w:p w:rsidR="00E72FFE" w:rsidRDefault="00E72FFE">
      <w:pPr>
        <w:pStyle w:val="ConsPlusNormal"/>
        <w:jc w:val="right"/>
      </w:pPr>
      <w:r>
        <w:t>Российской Федерации</w:t>
      </w:r>
    </w:p>
    <w:p w:rsidR="00E72FFE" w:rsidRDefault="00E72FFE">
      <w:pPr>
        <w:pStyle w:val="ConsPlusNormal"/>
        <w:jc w:val="right"/>
      </w:pPr>
      <w:r>
        <w:t>Д.МЕДВЕДЕВ</w:t>
      </w:r>
    </w:p>
    <w:p w:rsidR="00E72FFE" w:rsidRDefault="00E72FFE">
      <w:pPr>
        <w:pStyle w:val="ConsPlusNormal"/>
        <w:jc w:val="both"/>
      </w:pPr>
    </w:p>
    <w:p w:rsidR="00E72FFE" w:rsidRDefault="00E72FFE">
      <w:pPr>
        <w:pStyle w:val="ConsPlusNormal"/>
        <w:jc w:val="both"/>
      </w:pPr>
    </w:p>
    <w:p w:rsidR="00E72FFE" w:rsidRDefault="00E72FFE">
      <w:pPr>
        <w:pStyle w:val="ConsPlusNormal"/>
        <w:jc w:val="both"/>
      </w:pPr>
    </w:p>
    <w:p w:rsidR="00E72FFE" w:rsidRDefault="00E72FFE">
      <w:pPr>
        <w:pStyle w:val="ConsPlusNormal"/>
        <w:jc w:val="both"/>
      </w:pPr>
    </w:p>
    <w:p w:rsidR="00E72FFE" w:rsidRDefault="00E72FFE">
      <w:pPr>
        <w:pStyle w:val="ConsPlusNormal"/>
        <w:jc w:val="both"/>
      </w:pPr>
    </w:p>
    <w:p w:rsidR="00E72FFE" w:rsidRDefault="00E72FFE">
      <w:pPr>
        <w:pStyle w:val="ConsPlusNormal"/>
        <w:jc w:val="right"/>
        <w:outlineLvl w:val="0"/>
      </w:pPr>
      <w:r>
        <w:t>Утверждены</w:t>
      </w:r>
    </w:p>
    <w:p w:rsidR="00E72FFE" w:rsidRDefault="00E72FFE">
      <w:pPr>
        <w:pStyle w:val="ConsPlusNormal"/>
        <w:jc w:val="right"/>
      </w:pPr>
      <w:r>
        <w:t>постановлением Правительства</w:t>
      </w:r>
    </w:p>
    <w:p w:rsidR="00E72FFE" w:rsidRDefault="00E72FFE">
      <w:pPr>
        <w:pStyle w:val="ConsPlusNormal"/>
        <w:jc w:val="right"/>
      </w:pPr>
      <w:r>
        <w:t>Российской Федерации</w:t>
      </w:r>
    </w:p>
    <w:p w:rsidR="00E72FFE" w:rsidRDefault="00E72FFE">
      <w:pPr>
        <w:pStyle w:val="ConsPlusNormal"/>
        <w:jc w:val="right"/>
      </w:pPr>
      <w:r>
        <w:t>от 25 мая 2019 г. N 658</w:t>
      </w:r>
    </w:p>
    <w:p w:rsidR="00E72FFE" w:rsidRDefault="00E72FFE">
      <w:pPr>
        <w:pStyle w:val="ConsPlusNormal"/>
        <w:jc w:val="both"/>
      </w:pPr>
    </w:p>
    <w:p w:rsidR="00E72FFE" w:rsidRDefault="00E72FFE">
      <w:pPr>
        <w:pStyle w:val="ConsPlusTitle"/>
        <w:jc w:val="center"/>
      </w:pPr>
      <w:bookmarkStart w:id="1" w:name="P31"/>
      <w:bookmarkEnd w:id="1"/>
      <w:r>
        <w:t>ПРАВИЛА</w:t>
      </w:r>
    </w:p>
    <w:p w:rsidR="00E72FFE" w:rsidRDefault="00E72FFE">
      <w:pPr>
        <w:pStyle w:val="ConsPlusTitle"/>
        <w:jc w:val="center"/>
      </w:pPr>
      <w:r>
        <w:t>УЧЕТА БЕСПИЛОТНЫХ ГРАЖДАНСКИХ ВОЗДУШНЫХ СУДОВ</w:t>
      </w:r>
    </w:p>
    <w:p w:rsidR="00E72FFE" w:rsidRDefault="00E72FFE">
      <w:pPr>
        <w:pStyle w:val="ConsPlusTitle"/>
        <w:jc w:val="center"/>
      </w:pPr>
      <w:r>
        <w:t>С МАКСИМАЛЬНОЙ ВЗЛЕТНОЙ МАССОЙ ОТ 0,25 КИЛОГРАММА</w:t>
      </w:r>
    </w:p>
    <w:p w:rsidR="00E72FFE" w:rsidRDefault="00E72FFE">
      <w:pPr>
        <w:pStyle w:val="ConsPlusTitle"/>
        <w:jc w:val="center"/>
      </w:pPr>
      <w:r>
        <w:lastRenderedPageBreak/>
        <w:t>ДО 30 КИЛОГРАММОВ, ВВЕЗЕННЫХ В РОССИЙСКУЮ ФЕДЕРАЦИЮ</w:t>
      </w:r>
    </w:p>
    <w:p w:rsidR="00E72FFE" w:rsidRDefault="00E72FFE">
      <w:pPr>
        <w:pStyle w:val="ConsPlusTitle"/>
        <w:jc w:val="center"/>
      </w:pPr>
      <w:r>
        <w:t>ИЛИ ПРОИЗВЕДЕННЫХ В РОССИЙСКОЙ ФЕДЕРАЦИИ</w:t>
      </w:r>
    </w:p>
    <w:p w:rsidR="00E72FFE" w:rsidRDefault="00E72FFE">
      <w:pPr>
        <w:pStyle w:val="ConsPlusNormal"/>
        <w:jc w:val="both"/>
      </w:pPr>
    </w:p>
    <w:p w:rsidR="00E72FFE" w:rsidRDefault="00E72FFE">
      <w:pPr>
        <w:pStyle w:val="ConsPlusNormal"/>
        <w:ind w:firstLine="540"/>
        <w:jc w:val="both"/>
      </w:pPr>
      <w:r>
        <w:t>1. Настоящие Правила устанавливают порядок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 (далее - беспилотные воздушные суда).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Требования настоящих Правил не распространяются на беспилотные воздушные суда, временно ввозимые иностранными гражданами на территорию Российской Федерации в целях участия в спортивных мероприятиях по авиамодельному спорту.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Учет</w:t>
        </w:r>
      </w:hyperlink>
      <w:r>
        <w:t xml:space="preserve"> беспилотных воздушных судов осуществляет Федеральное агентство воздушного транспорта.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3. Учет беспилотных воздушных судов осуществляется с использованием системы учета данных о беспилотных воздушных судах, включающей в себя базу данных о беспилотных воздушных судах (далее - база данных), и информационного портала, являющегося функциональной подсистемой базы данных (далее - портал учета беспилотных воздушных судов).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4. Министерство транспорта Российской Федерации устанавливает порядок предоставления содержащейся в базе данных информации: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федеральным органам исполнительной власти;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органам, осуществляющим организацию использования воздушного пространства в порядке, определенном Правительством Российской Федерации;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физическим и юридическим лицам.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5. Информационное взаимодействие системы учета данных о беспилотных воздушных судах с иными информационными системами осуществляется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6. Формирование сведений об учтенных беспилотных воздушных судах, внесение в эти сведения изменений, а также доступ к информации об учтенных беспилотных воздушных судах осуществляется с использованием портала учета беспилотных воздушных судов.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 xml:space="preserve">В целях учета беспилотных воздушных судов используются информационные ресурсы государственной информационной системы обеспечения транспортной безопасности, созданной 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Федерального закона "О транспортной безопасности".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 xml:space="preserve">7. Информация, содержащаяся в заявлениях, представленных в соответствии с </w:t>
      </w:r>
      <w:hyperlink w:anchor="P49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64" w:history="1">
        <w:r>
          <w:rPr>
            <w:color w:val="0000FF"/>
          </w:rPr>
          <w:t>10</w:t>
        </w:r>
      </w:hyperlink>
      <w:r>
        <w:t xml:space="preserve">, </w:t>
      </w:r>
      <w:hyperlink w:anchor="P80" w:history="1">
        <w:r>
          <w:rPr>
            <w:color w:val="0000FF"/>
          </w:rPr>
          <w:t>16</w:t>
        </w:r>
      </w:hyperlink>
      <w:r>
        <w:t xml:space="preserve"> - </w:t>
      </w:r>
      <w:hyperlink w:anchor="P88" w:history="1">
        <w:r>
          <w:rPr>
            <w:color w:val="0000FF"/>
          </w:rPr>
          <w:t>18</w:t>
        </w:r>
      </w:hyperlink>
      <w:r>
        <w:t xml:space="preserve"> и </w:t>
      </w:r>
      <w:hyperlink w:anchor="P93" w:history="1">
        <w:r>
          <w:rPr>
            <w:color w:val="0000FF"/>
          </w:rPr>
          <w:t>21</w:t>
        </w:r>
      </w:hyperlink>
      <w:r>
        <w:t xml:space="preserve"> настоящих Правил, хранится в базе данных в течение всего срока нахождения беспилотного воздушного судна на учете и в течение 10 лет после снятия его с учета.</w:t>
      </w:r>
    </w:p>
    <w:p w:rsidR="00E72FFE" w:rsidRDefault="00E72FFE">
      <w:pPr>
        <w:pStyle w:val="ConsPlusNormal"/>
        <w:spacing w:before="220"/>
        <w:ind w:firstLine="540"/>
        <w:jc w:val="both"/>
      </w:pPr>
      <w:bookmarkStart w:id="2" w:name="P49"/>
      <w:bookmarkEnd w:id="2"/>
      <w:r>
        <w:t>8. Для постановки беспилотного воздушного судна на учет владелец беспилотного воздушного судна представляет в Федеральное агентство воздушного транспорта заявление о постановке беспилотного воздушного судна на учет с приложением фотографии этого беспилотного воздушного судна, содержащее следующие сведения:</w:t>
      </w:r>
    </w:p>
    <w:p w:rsidR="00E72FFE" w:rsidRDefault="00E72FFE">
      <w:pPr>
        <w:pStyle w:val="ConsPlusNormal"/>
        <w:spacing w:before="220"/>
        <w:ind w:firstLine="540"/>
        <w:jc w:val="both"/>
      </w:pPr>
      <w:bookmarkStart w:id="3" w:name="P50"/>
      <w:bookmarkEnd w:id="3"/>
      <w:r>
        <w:t>а) информация о беспилотном воздушном судне и его технических характеристиках: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тип беспилотного воздушного судна (наименование, присвоенное изготовителем);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lastRenderedPageBreak/>
        <w:t>серийный (идентификационный) номер беспилотного воздушного судна (при наличии);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количество установленных на беспилотном воздушном судне двигателей и их вид (электрический двигатель, газотурбинный двигатель, двигатель внутреннего сгорания);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максимальная взлетная масса беспилотного воздушного судна;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б) информация об изготовителе беспилотного воздушного судна: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для юридического лица - наименование;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для индивидуального предпринимателя или физического лица, самостоятельно изготовившего беспилотное воздушное судно, - фамилия, имя, отчество (при наличии);</w:t>
      </w:r>
    </w:p>
    <w:p w:rsidR="00E72FFE" w:rsidRDefault="00E72FFE">
      <w:pPr>
        <w:pStyle w:val="ConsPlusNormal"/>
        <w:spacing w:before="220"/>
        <w:ind w:firstLine="540"/>
        <w:jc w:val="both"/>
      </w:pPr>
      <w:bookmarkStart w:id="4" w:name="P58"/>
      <w:bookmarkEnd w:id="4"/>
      <w:r>
        <w:t>в) сведения о владельце беспилотного воздушного судна: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номер телефона (телефакса), адрес электронной почты;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для юридического лица - полное наименование, основной государственный регистрационный номер, идентификационный номер налогоплательщика, адрес;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для индивидуального предпринимателя - фамилия, имя, отчество (при наличии), основной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адрес места жительства;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для физического лица, не являющегося индивидуальным предпринимателем, - фамилия, имя, отчество (при наличии), дата и место рождения, страховой номер индивидуального лицевого счета, номер, серия и дата выдачи документа, удостоверяющего личность, адрес места жительства.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9. Для постановки на учет нескольких принадлежащих одному владельцу беспилотных воздушных судов одного типа (наименования) может представляться одно заявление о постановке беспилотного воздушного судна на учет с указанием в нем серийных (идентификационных) номеров каждого беспилотного воздушного судна (при наличии).</w:t>
      </w:r>
    </w:p>
    <w:p w:rsidR="00E72FFE" w:rsidRDefault="00E72FFE">
      <w:pPr>
        <w:pStyle w:val="ConsPlusNormal"/>
        <w:spacing w:before="220"/>
        <w:ind w:firstLine="540"/>
        <w:jc w:val="both"/>
      </w:pPr>
      <w:bookmarkStart w:id="5" w:name="P64"/>
      <w:bookmarkEnd w:id="5"/>
      <w:r>
        <w:t>10. Для постановки на учет нескольких принадлежащих одному владельцу беспилотных воздушных судов различных типов (наименований) представляются отдельные заявления о постановке беспилотного воздушного судна на учет в отношении каждого типа (наименования) беспилотного воздушного судна.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 xml:space="preserve">11. Информация, указанная в </w:t>
      </w:r>
      <w:hyperlink w:anchor="P49" w:history="1">
        <w:r>
          <w:rPr>
            <w:color w:val="0000FF"/>
          </w:rPr>
          <w:t>пункте 8</w:t>
        </w:r>
      </w:hyperlink>
      <w:r>
        <w:t xml:space="preserve"> настоящих Правил, используется при автоматизированном формировании учетной записи о беспилотном воздушном судне (далее - учетная запись), представляющей собой хранимую в системе учета данных о беспилотных воздушных судах совокупность сведений о беспилотном воздушном судне и его владельце.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12. Заявление о постановке беспилотного воздушного судна на учет представляется в Федеральное агентство воздушного транспорта в следующие сроки: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а) в случае приобретения беспилотного воздушного судна на территории Российской Федерации - в течение 10 рабочих дней со дня приобретения;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б) в случае ввоза беспилотного воздушного судна в Российскую Федерацию - в течение 10 рабочих дней со дня ввоза;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 xml:space="preserve">в) в случае самостоятельного изготовления беспилотного воздушного судна - до начала его использования для выполнения полетов в воздушном пространстве над территорией Российской Федерации, а также за ее пределами, где ответственность за организацию воздушного движения </w:t>
      </w:r>
      <w:r>
        <w:lastRenderedPageBreak/>
        <w:t>возложена на Российскую Федерацию.</w:t>
      </w:r>
    </w:p>
    <w:p w:rsidR="00E72FFE" w:rsidRDefault="00E72FFE">
      <w:pPr>
        <w:pStyle w:val="ConsPlusNormal"/>
        <w:spacing w:before="220"/>
        <w:ind w:firstLine="540"/>
        <w:jc w:val="both"/>
      </w:pPr>
      <w:bookmarkStart w:id="6" w:name="P70"/>
      <w:bookmarkEnd w:id="6"/>
      <w:r>
        <w:t>13. Заявление о постановке беспилотного воздушного судна на учет представляется в Федеральное агентство воздушного транспорта посредством направления почтового отправления или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услуг) по электронному адресу в информационно-телекоммуникационной сети "Интернет" или портала учета беспилотных воздушных судов.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 xml:space="preserve">Указанное заявление, представляемое в Федеральное агентство воздушного транспорта в форме электронного документа, подписывается в соответствии с требованиями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9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10" w:history="1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 или идентификация и аутентификация владельца беспилотного воздушного судна при подаче заявления о постановке беспилотного воздушного судна на учет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 xml:space="preserve">14. Результатом рассмотрения заявления о постановке беспилотного воздушного судна на учет является внесение информации о беспилотном воздушном судне в базу данных с формированием на основе указанной информации учетной записи и учетного номера беспилотного воздушного судна или отказ в постановке беспилотного воздушного судна на учет, а также направление владельцу беспилотного воздушного судна соответствующего уведомления в порядке, предусмотренном </w:t>
      </w:r>
      <w:hyperlink w:anchor="P104" w:history="1">
        <w:r>
          <w:rPr>
            <w:color w:val="0000FF"/>
          </w:rPr>
          <w:t>пунктами 25</w:t>
        </w:r>
      </w:hyperlink>
      <w:r>
        <w:t xml:space="preserve"> и </w:t>
      </w:r>
      <w:hyperlink w:anchor="P105" w:history="1">
        <w:r>
          <w:rPr>
            <w:color w:val="0000FF"/>
          </w:rPr>
          <w:t>26</w:t>
        </w:r>
      </w:hyperlink>
      <w:r>
        <w:t xml:space="preserve"> настоящих Правил.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Федеральное агентство воздушного транспорта отказывает в постановке беспилотного воздушного судна на учет в случае несоответствия представленного заявления о постановке беспилотного воздушного судна на учет требованиям, определенным настоящими Правилами, и (или) недостоверности содержащейся в этом заявлении информации.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 xml:space="preserve">Процедуры, необходимые для рассмотрения заявлений, предусмотренных </w:t>
      </w:r>
      <w:hyperlink w:anchor="P49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64" w:history="1">
        <w:r>
          <w:rPr>
            <w:color w:val="0000FF"/>
          </w:rPr>
          <w:t>10</w:t>
        </w:r>
      </w:hyperlink>
      <w:r>
        <w:t xml:space="preserve"> настоящих Правил, осуществляются Федеральным агентством воздушного транспорта в срок, не превышающий 10 рабочих дней со дня представления этих заявлений.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15. Внесение изменений в учетную запись осуществляется в следующих случаях: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 xml:space="preserve">а) изменение сведений о владельце беспилотного воздушного судна, предусмотренных </w:t>
      </w:r>
      <w:hyperlink w:anchor="P58" w:history="1">
        <w:r>
          <w:rPr>
            <w:color w:val="0000FF"/>
          </w:rPr>
          <w:t>подпунктом "в" пункта 8</w:t>
        </w:r>
      </w:hyperlink>
      <w:r>
        <w:t xml:space="preserve"> настоящих Правил (далее - сведения о владельце беспилотного воздушного судна), в том числе: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в случае перехода на любом законном основании права владения (пользования) этим судном от владельца беспилотного воздушного судна, в отношении которого в установленном настоящими Правилами порядке сформирована учетная запись, к иному лицу (далее - смена владельца беспилотного воздушного судна);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в случае утери или хищения беспилотного воздушного судна;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б) изменение данных о технических характеристиках беспилотного воздушного судна.</w:t>
      </w:r>
    </w:p>
    <w:p w:rsidR="00E72FFE" w:rsidRDefault="00E72FFE">
      <w:pPr>
        <w:pStyle w:val="ConsPlusNormal"/>
        <w:spacing w:before="220"/>
        <w:ind w:firstLine="540"/>
        <w:jc w:val="both"/>
      </w:pPr>
      <w:bookmarkStart w:id="7" w:name="P80"/>
      <w:bookmarkEnd w:id="7"/>
      <w:r>
        <w:t>16. В случае изменения сведений о владельце беспилотного воздушного судна владелец беспилотного воздушного судна (при смене владельца беспилотного воздушного судна - предыдущий и новый владелец беспилотного воздушного судна совместно) подает заявление о внесении изменений в учетную запись, содержащее следующие сведения: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lastRenderedPageBreak/>
        <w:t>а) учетный номер беспилотного воздушного судна;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б) новые сведения о владельце беспилотного воздушного судна (сведения о новом владельце беспилотного воздушного судна);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в) причины изменения сведений о владельце беспилотного воздушного судна (правовые основания смены владельца беспилотного воздушного судна (продажа, дарение или иное законное основание);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г) дата изменения сведений о владельце беспилотного воздушного судна (дата передачи беспилотного воздушного судна от предыдущего владельца беспилотного воздушного судна новому владельцу беспилотного воздушного судна).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17. При утере или хищении беспилотного воздушного судна владелец беспилотного воздушного судна, указанный в его учетной записи, подает в Федеральное агентство воздушного транспорта заявление о внесении изменений в учетную запись в связи с утерей (хищением) беспилотного воздушного судна, содержащее следующие сведения: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а) учетный номер беспилотного воздушного судна;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б) основание для внесения изменений в учетную запись (утеря (хищение) беспилотного воздушного судна).</w:t>
      </w:r>
    </w:p>
    <w:p w:rsidR="00E72FFE" w:rsidRDefault="00E72FFE">
      <w:pPr>
        <w:pStyle w:val="ConsPlusNormal"/>
        <w:spacing w:before="220"/>
        <w:ind w:firstLine="540"/>
        <w:jc w:val="both"/>
      </w:pPr>
      <w:bookmarkStart w:id="8" w:name="P88"/>
      <w:bookmarkEnd w:id="8"/>
      <w:r>
        <w:t xml:space="preserve">18. При изменении информации о технических характеристиках беспилотного воздушного судна, предусмотренной </w:t>
      </w:r>
      <w:hyperlink w:anchor="P50" w:history="1">
        <w:r>
          <w:rPr>
            <w:color w:val="0000FF"/>
          </w:rPr>
          <w:t>подпунктом "а" пункта 8</w:t>
        </w:r>
      </w:hyperlink>
      <w:r>
        <w:t xml:space="preserve"> настоящих Правил (далее - данные о технических характеристиках беспилотного воздушного судна), владелец такого беспилотного воздушного судна подает заявление о внесении изменений в учетную запись, содержащее следующие сведения: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а) учетный номер беспилотного воздушного судна;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б) новые данные о технических характеристиках беспилотного воздушного судна.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19. При внесении изменений в учетную запись ранее присвоенный беспилотному воздушному судну учетный номер сохраняется.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20. Снятие беспилотного воздушного судна с учета осуществляется в случае разрушения беспилотного воздушного судна или по просьбе владельца беспилотного воздушного судна.</w:t>
      </w:r>
    </w:p>
    <w:p w:rsidR="00E72FFE" w:rsidRDefault="00E72FFE">
      <w:pPr>
        <w:pStyle w:val="ConsPlusNormal"/>
        <w:spacing w:before="220"/>
        <w:ind w:firstLine="540"/>
        <w:jc w:val="both"/>
      </w:pPr>
      <w:bookmarkStart w:id="9" w:name="P93"/>
      <w:bookmarkEnd w:id="9"/>
      <w:r>
        <w:t>21. Для снятия беспилотного воздушного судна с учета владелец беспилотного воздушного судна подает в Федеральное агентство воздушного транспорта заявление о снятии беспилотного воздушного судна с учета, содержащее следующие сведения: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а) учетный номер беспилотного воздушного судна;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б) причина снятия беспилотного воздушного судна с учета (его разрушение, просьба владельца беспилотного воздушного судна).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22. При снятии беспилотного воздушного судна с учета его учетный номер становится недействительным.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 xml:space="preserve">23. Заявления, указанные в </w:t>
      </w:r>
      <w:hyperlink w:anchor="P80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88" w:history="1">
        <w:r>
          <w:rPr>
            <w:color w:val="0000FF"/>
          </w:rPr>
          <w:t>18</w:t>
        </w:r>
      </w:hyperlink>
      <w:r>
        <w:t xml:space="preserve"> и </w:t>
      </w:r>
      <w:hyperlink w:anchor="P93" w:history="1">
        <w:r>
          <w:rPr>
            <w:color w:val="0000FF"/>
          </w:rPr>
          <w:t>21</w:t>
        </w:r>
      </w:hyperlink>
      <w:r>
        <w:t xml:space="preserve"> настоящих Правил, представляются в Федеральное агентство воздушного транспорта в порядке, предусмотренном </w:t>
      </w:r>
      <w:hyperlink w:anchor="P70" w:history="1">
        <w:r>
          <w:rPr>
            <w:color w:val="0000FF"/>
          </w:rPr>
          <w:t>пунктом 13</w:t>
        </w:r>
      </w:hyperlink>
      <w:r>
        <w:t xml:space="preserve"> настоящих Правил, в следующие сроки: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не позднее 10 рабочих дней со дня изменения сведений о владельце беспилотного воздушного судна;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lastRenderedPageBreak/>
        <w:t>не позднее 2 рабочих дней со дня утери (дня выявления хищения) беспилотного воздушного судна или со дня, когда произошло разрушение беспилотного воздушного судна;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не позднее 2 рабочих дней со дня изменения данных о технических характеристиках беспилотного воздушного судна.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 xml:space="preserve">24. Результатом рассмотрения заявлений, указанных в </w:t>
      </w:r>
      <w:hyperlink w:anchor="P80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88" w:history="1">
        <w:r>
          <w:rPr>
            <w:color w:val="0000FF"/>
          </w:rPr>
          <w:t>18</w:t>
        </w:r>
      </w:hyperlink>
      <w:r>
        <w:t xml:space="preserve"> настоящих Правил, является внесение изменений в учетную запись или отказ во внесении изменений в учетную запись, а заявления, указанного в </w:t>
      </w:r>
      <w:hyperlink w:anchor="P93" w:history="1">
        <w:r>
          <w:rPr>
            <w:color w:val="0000FF"/>
          </w:rPr>
          <w:t>пункте 21</w:t>
        </w:r>
      </w:hyperlink>
      <w:r>
        <w:t xml:space="preserve"> настоящих Правил, - снятие беспилотного воздушного судна с учета, а также направление представившему соответствующее заявление владельцу беспилотного воздушного судна соответствующего уведомления в порядке, предусмотренном </w:t>
      </w:r>
      <w:hyperlink w:anchor="P104" w:history="1">
        <w:r>
          <w:rPr>
            <w:color w:val="0000FF"/>
          </w:rPr>
          <w:t>пунктами 25</w:t>
        </w:r>
      </w:hyperlink>
      <w:r>
        <w:t xml:space="preserve"> и </w:t>
      </w:r>
      <w:hyperlink w:anchor="P105" w:history="1">
        <w:r>
          <w:rPr>
            <w:color w:val="0000FF"/>
          </w:rPr>
          <w:t>26</w:t>
        </w:r>
      </w:hyperlink>
      <w:r>
        <w:t xml:space="preserve"> настоящих Правил.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 xml:space="preserve">Федеральное агентство воздушного транспорта отказывает во внесении изменений в учетную запись в случае несоответствия представленного в соответствии с </w:t>
      </w:r>
      <w:hyperlink w:anchor="P80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88" w:history="1">
        <w:r>
          <w:rPr>
            <w:color w:val="0000FF"/>
          </w:rPr>
          <w:t>18</w:t>
        </w:r>
      </w:hyperlink>
      <w:r>
        <w:t xml:space="preserve"> настоящих Правил заявления требованиям настоящих Правил и (или) недостоверности содержащейся в этом заявлении информации.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 xml:space="preserve">Процедуры, необходимые для рассмотрения заявлений, предусмотренных </w:t>
      </w:r>
      <w:hyperlink w:anchor="P80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88" w:history="1">
        <w:r>
          <w:rPr>
            <w:color w:val="0000FF"/>
          </w:rPr>
          <w:t>18</w:t>
        </w:r>
      </w:hyperlink>
      <w:r>
        <w:t xml:space="preserve"> и </w:t>
      </w:r>
      <w:hyperlink w:anchor="P93" w:history="1">
        <w:r>
          <w:rPr>
            <w:color w:val="0000FF"/>
          </w:rPr>
          <w:t>21</w:t>
        </w:r>
      </w:hyperlink>
      <w:r>
        <w:t xml:space="preserve"> настоящих Правил, осуществляются Федеральным агентством воздушного транспорта в срок, не превышающий 10 рабочих дней со дня представления этих заявлений.</w:t>
      </w:r>
    </w:p>
    <w:p w:rsidR="00E72FFE" w:rsidRDefault="00E72FFE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>25. Уведомление о постановке (об отказе в постановке) на учет беспилотного воздушного судна, или внесении изменений (об отказе во внесении изменений) в учетную запись, или снятии беспилотного воздушного судна с учета направляется Федеральным агентством воздушного транспорта на электронную почту владельца либо почтовым отправлением (при отсутствии адреса электронной почты) на адрес, указанный в соответствующем заявлении владельца беспилотного воздушного судна. Срок направления соответствующего уведомления составляет не более 3 рабочих дней со дня формирования учетной записи (отказа в постановке на учет), или внесения изменений (отказа во внесении изменений) в учетную запись, или снятия беспилотного воздушного судна с учета.</w:t>
      </w:r>
    </w:p>
    <w:p w:rsidR="00E72FFE" w:rsidRDefault="00E72FFE">
      <w:pPr>
        <w:pStyle w:val="ConsPlusNormal"/>
        <w:spacing w:before="220"/>
        <w:ind w:firstLine="540"/>
        <w:jc w:val="both"/>
      </w:pPr>
      <w:bookmarkStart w:id="11" w:name="P105"/>
      <w:bookmarkEnd w:id="11"/>
      <w:r>
        <w:t>26. В уведомлении о постановке на учет беспилотного воздушного судна (внесении изменений в учетную запись, снятии беспилотного воздушного судна с учета) указываются: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а) серийный (идентификационный) номер беспилотного воздушного судна (при наличии);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б) учетный номер беспилотного воздушного судна;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в) дата постановки беспилотного воздушного судна на учет, внесения изменений в учетную запись беспилотного воздушного судна или снятия беспилотного воздушного судна с учета;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г) тип беспилотного воздушного судна (наименование, присвоенное изготовителем);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д) максимальная взлетная масса беспилотного воздушного судна;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е) полное наименование владельца беспилотного воздушного судна (для юридического лица) или фамилия, имя, отчество (при наличии) владельца беспилотного воздушного судна (для физического лица или индивидуального предпринимателя).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27. В уведомлении об отказе в постановке на учет беспилотного воздушного судна (отказе во внесении изменений в учетную запись) указываются причины отказа.</w:t>
      </w:r>
    </w:p>
    <w:p w:rsidR="00E72FFE" w:rsidRDefault="00E72FFE">
      <w:pPr>
        <w:pStyle w:val="ConsPlusNormal"/>
        <w:spacing w:before="220"/>
        <w:ind w:firstLine="540"/>
        <w:jc w:val="both"/>
      </w:pPr>
      <w:r>
        <w:t>28. Учетный номер беспилотного воздушного судна, присвоенный в порядке, установленном настоящими Правилами, подлежит нанесению на элементы конструкции беспилотного воздушного судна до начала выполнения им полетов.</w:t>
      </w:r>
    </w:p>
    <w:p w:rsidR="00E72FFE" w:rsidRDefault="00E72FFE">
      <w:pPr>
        <w:pStyle w:val="ConsPlusNormal"/>
        <w:jc w:val="both"/>
      </w:pPr>
    </w:p>
    <w:p w:rsidR="00E72FFE" w:rsidRDefault="00E72FFE">
      <w:pPr>
        <w:pStyle w:val="ConsPlusNormal"/>
        <w:jc w:val="both"/>
      </w:pPr>
    </w:p>
    <w:p w:rsidR="00E72FFE" w:rsidRDefault="00E72F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580" w:rsidRDefault="00E72FFE"/>
    <w:sectPr w:rsidR="001A2580" w:rsidSect="00A7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FE"/>
    <w:rsid w:val="005B6EA0"/>
    <w:rsid w:val="00792F2D"/>
    <w:rsid w:val="00E7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56590-3254-499B-A1C7-75FA398D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2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2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5F024A5784BA60F75C8FB8B5C4927DC02128E8461E9C20B30EA0F849B41E6CA799C68635A3EEE953931D29EP5q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5F024A5784BA60F75C8FB8B5C4927DD031B848065E9C20B30EA0F849B41E6D879C464625320E9932C6783D804AC6773B18D22865F4955P0q5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5F024A5784BA60F75C8FB8B5C4927DD041A82846FE9C20B30EA0F849B41E6D879C464625320EF912C6783D804AC6773B18D22865F4955P0q5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A5F024A5784BA60F75C8FB8B5C4927DD041B878165E9C20B30EA0F849B41E6D879C46162542BBAC16366DF9D58BF667FB18F279AP5qDN" TargetMode="External"/><Relationship Id="rId10" Type="http://schemas.openxmlformats.org/officeDocument/2006/relationships/hyperlink" Target="consultantplus://offline/ref=65A5F024A5784BA60F75C8FB8B5C4927DD0410868763E9C20B30EA0F849B41E6D879C461690771AAC52A32DB8251A47878AF8FP2q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A5F024A5784BA60F75C8FB8B5C4927DD0410868763E9C20B30EA0F849B41E6D879C464690771AAC52A32DB8251A47878AF8FP2q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Ольга</dc:creator>
  <cp:keywords/>
  <dc:description/>
  <cp:lastModifiedBy>Давыдова Ольга</cp:lastModifiedBy>
  <cp:revision>1</cp:revision>
  <dcterms:created xsi:type="dcterms:W3CDTF">2020-05-19T13:42:00Z</dcterms:created>
  <dcterms:modified xsi:type="dcterms:W3CDTF">2020-05-19T13:43:00Z</dcterms:modified>
</cp:coreProperties>
</file>